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10" w:rsidRPr="00B100F4" w:rsidRDefault="00807210" w:rsidP="00B100F4">
      <w:pPr>
        <w:pStyle w:val="FreeForm"/>
        <w:rPr>
          <w:sz w:val="28"/>
          <w:szCs w:val="28"/>
        </w:rPr>
      </w:pPr>
      <w:r w:rsidRPr="00B100F4">
        <w:rPr>
          <w:sz w:val="28"/>
          <w:szCs w:val="28"/>
        </w:rPr>
        <w:t>The Eye Site, P.C.</w:t>
      </w:r>
    </w:p>
    <w:p w:rsidR="00807210" w:rsidRPr="00B100F4" w:rsidRDefault="00807210" w:rsidP="00B100F4">
      <w:pPr>
        <w:pStyle w:val="FreeForm"/>
        <w:rPr>
          <w:sz w:val="20"/>
          <w:szCs w:val="20"/>
        </w:rPr>
      </w:pPr>
      <w:r w:rsidRPr="00B100F4">
        <w:rPr>
          <w:sz w:val="20"/>
          <w:szCs w:val="20"/>
        </w:rPr>
        <w:t xml:space="preserve">Stephanie </w:t>
      </w:r>
      <w:proofErr w:type="spellStart"/>
      <w:r w:rsidRPr="00B100F4">
        <w:rPr>
          <w:sz w:val="20"/>
          <w:szCs w:val="20"/>
        </w:rPr>
        <w:t>Ommen</w:t>
      </w:r>
      <w:proofErr w:type="spellEnd"/>
      <w:r w:rsidRPr="00B100F4">
        <w:rPr>
          <w:sz w:val="20"/>
          <w:szCs w:val="20"/>
        </w:rPr>
        <w:t>, OD</w:t>
      </w:r>
    </w:p>
    <w:p w:rsidR="00807210" w:rsidRPr="00B100F4" w:rsidRDefault="00807210" w:rsidP="00B100F4">
      <w:pPr>
        <w:pStyle w:val="FreeForm"/>
        <w:rPr>
          <w:sz w:val="20"/>
          <w:szCs w:val="20"/>
        </w:rPr>
      </w:pPr>
      <w:r w:rsidRPr="00B100F4">
        <w:rPr>
          <w:sz w:val="20"/>
          <w:szCs w:val="20"/>
        </w:rPr>
        <w:t>504 South Mulberry Avenue, Butler, Alabama 36904</w:t>
      </w:r>
    </w:p>
    <w:p w:rsidR="00807210" w:rsidRPr="00B100F4" w:rsidRDefault="00807210" w:rsidP="00807210">
      <w:pPr>
        <w:jc w:val="center"/>
        <w:rPr>
          <w:sz w:val="20"/>
          <w:szCs w:val="20"/>
        </w:rPr>
      </w:pPr>
      <w:proofErr w:type="gramStart"/>
      <w:r w:rsidRPr="00B100F4">
        <w:rPr>
          <w:sz w:val="20"/>
          <w:szCs w:val="20"/>
        </w:rPr>
        <w:t>phone</w:t>
      </w:r>
      <w:proofErr w:type="gramEnd"/>
      <w:r w:rsidRPr="00B100F4">
        <w:rPr>
          <w:sz w:val="20"/>
          <w:szCs w:val="20"/>
        </w:rPr>
        <w:t>: 205.459.7483 (SITE)           fax: 888.848.1202</w:t>
      </w:r>
    </w:p>
    <w:p w:rsidR="00807210" w:rsidRPr="00E41B7C" w:rsidRDefault="00807210" w:rsidP="00807210">
      <w:pPr>
        <w:jc w:val="center"/>
        <w:rPr>
          <w:sz w:val="20"/>
          <w:szCs w:val="20"/>
        </w:rPr>
      </w:pPr>
      <w:r w:rsidRPr="00E41B7C">
        <w:rPr>
          <w:sz w:val="20"/>
          <w:szCs w:val="20"/>
        </w:rPr>
        <w:t xml:space="preserve"> </w:t>
      </w:r>
      <w:hyperlink r:id="rId4" w:history="1">
        <w:r w:rsidRPr="00E41B7C">
          <w:rPr>
            <w:rStyle w:val="Hyperlink"/>
            <w:sz w:val="20"/>
            <w:szCs w:val="20"/>
          </w:rPr>
          <w:t>www.facebook.com/theeyesitepc</w:t>
        </w:r>
      </w:hyperlink>
    </w:p>
    <w:p w:rsidR="00807210" w:rsidRDefault="00807210" w:rsidP="00807210"/>
    <w:p w:rsidR="00807210" w:rsidRPr="00327A5B" w:rsidRDefault="00E41B7C" w:rsidP="00807210">
      <w:pPr>
        <w:jc w:val="center"/>
        <w:rPr>
          <w:rFonts w:ascii="Andalus" w:hAnsi="Andalus" w:cs="Andalus"/>
        </w:rPr>
      </w:pPr>
      <w:r w:rsidRPr="00E41B7C">
        <w:rPr>
          <w:rFonts w:ascii="Andalus" w:hAnsi="Andalus" w:cs="Andalus"/>
        </w:rPr>
        <w:t>Corne</w:t>
      </w:r>
      <w:r>
        <w:rPr>
          <w:rFonts w:ascii="Andalus" w:hAnsi="Andalus" w:cs="Andalus"/>
        </w:rPr>
        <w:t>al Health &amp; Contact lens Design &amp;</w:t>
      </w:r>
      <w:r w:rsidRPr="00E41B7C">
        <w:rPr>
          <w:rFonts w:ascii="Andalus" w:hAnsi="Andalus" w:cs="Andalus"/>
        </w:rPr>
        <w:t xml:space="preserve"> Power Analysis </w:t>
      </w:r>
      <w:r w:rsidR="00807210" w:rsidRPr="00327A5B">
        <w:rPr>
          <w:rFonts w:ascii="Andalus" w:hAnsi="Andalus" w:cs="Andalus"/>
        </w:rPr>
        <w:t>Annual Agreement</w:t>
      </w:r>
    </w:p>
    <w:p w:rsidR="00807210" w:rsidRPr="00327A5B" w:rsidRDefault="00807210" w:rsidP="00807210">
      <w:pPr>
        <w:rPr>
          <w:rFonts w:ascii="Andalus" w:hAnsi="Andalus" w:cs="Andalus"/>
          <w:sz w:val="20"/>
          <w:szCs w:val="20"/>
        </w:rPr>
      </w:pPr>
      <w:r w:rsidRPr="00327A5B">
        <w:rPr>
          <w:rFonts w:ascii="Andalus" w:hAnsi="Andalus" w:cs="Andalus"/>
          <w:sz w:val="20"/>
          <w:szCs w:val="20"/>
        </w:rPr>
        <w:t xml:space="preserve">At The Eye Site, PC, we carry the latest in contact lens technology and specialize in fitting </w:t>
      </w:r>
      <w:r w:rsidR="00E21B75" w:rsidRPr="00327A5B">
        <w:rPr>
          <w:rFonts w:ascii="Andalus" w:hAnsi="Andalus" w:cs="Andalus"/>
          <w:sz w:val="20"/>
          <w:szCs w:val="20"/>
        </w:rPr>
        <w:t xml:space="preserve">standard, </w:t>
      </w:r>
      <w:r w:rsidRPr="00327A5B">
        <w:rPr>
          <w:rFonts w:ascii="Andalus" w:hAnsi="Andalus" w:cs="Andalus"/>
          <w:sz w:val="20"/>
          <w:szCs w:val="20"/>
        </w:rPr>
        <w:t xml:space="preserve">astigmatism-correcting, multifocal, and therapeutic contact lenses. We are dedicated to your eye health, as well as an enjoyable, comfortable contact lens experience. </w:t>
      </w:r>
    </w:p>
    <w:p w:rsidR="00807210" w:rsidRPr="00327A5B" w:rsidRDefault="00807210" w:rsidP="00807210">
      <w:pPr>
        <w:rPr>
          <w:rFonts w:ascii="Andalus" w:hAnsi="Andalus" w:cs="Andalus"/>
          <w:sz w:val="20"/>
          <w:szCs w:val="20"/>
        </w:rPr>
      </w:pPr>
    </w:p>
    <w:p w:rsidR="00B100F4" w:rsidRDefault="00807210" w:rsidP="00807210">
      <w:pPr>
        <w:rPr>
          <w:rFonts w:ascii="Andalus" w:hAnsi="Andalus" w:cs="Andalus"/>
          <w:sz w:val="20"/>
          <w:szCs w:val="20"/>
        </w:rPr>
      </w:pPr>
      <w:r w:rsidRPr="00327A5B">
        <w:rPr>
          <w:rFonts w:ascii="Andalus" w:hAnsi="Andalus" w:cs="Andalus"/>
          <w:sz w:val="20"/>
          <w:szCs w:val="20"/>
        </w:rPr>
        <w:t xml:space="preserve">A Contact Lens </w:t>
      </w:r>
      <w:r w:rsidR="00E41B7C">
        <w:rPr>
          <w:rFonts w:ascii="Andalus" w:hAnsi="Andalus" w:cs="Andalus"/>
          <w:sz w:val="20"/>
          <w:szCs w:val="20"/>
        </w:rPr>
        <w:t xml:space="preserve">Initiation and </w:t>
      </w:r>
      <w:r w:rsidRPr="00327A5B">
        <w:rPr>
          <w:rFonts w:ascii="Andalus" w:hAnsi="Andalus" w:cs="Andalus"/>
          <w:sz w:val="20"/>
          <w:szCs w:val="20"/>
        </w:rPr>
        <w:t xml:space="preserve">Evaluation fee is necessary to </w:t>
      </w:r>
      <w:r w:rsidR="00E21B75" w:rsidRPr="00327A5B">
        <w:rPr>
          <w:rFonts w:ascii="Andalus" w:hAnsi="Andalus" w:cs="Andalus"/>
          <w:sz w:val="20"/>
          <w:szCs w:val="20"/>
        </w:rPr>
        <w:t xml:space="preserve">begin as a new wearer or to </w:t>
      </w:r>
      <w:r w:rsidRPr="00327A5B">
        <w:rPr>
          <w:rFonts w:ascii="Andalus" w:hAnsi="Andalus" w:cs="Andalus"/>
          <w:sz w:val="20"/>
          <w:szCs w:val="20"/>
        </w:rPr>
        <w:t>renew the current contact lens prescription and is in addition to a comprehensive eye examination fee. This evaluation will include precise measurements, analysis of your vi</w:t>
      </w:r>
      <w:r w:rsidR="00E41B7C">
        <w:rPr>
          <w:rFonts w:ascii="Andalus" w:hAnsi="Andalus" w:cs="Andalus"/>
          <w:sz w:val="20"/>
          <w:szCs w:val="20"/>
        </w:rPr>
        <w:t xml:space="preserve">sion needs, and recommendations specifically </w:t>
      </w:r>
      <w:r w:rsidRPr="00327A5B">
        <w:rPr>
          <w:rFonts w:ascii="Andalus" w:hAnsi="Andalus" w:cs="Andalus"/>
          <w:sz w:val="20"/>
          <w:szCs w:val="20"/>
        </w:rPr>
        <w:t>tailored for you. It may also include the use of diagnostic lenses if necessary by our doctor</w:t>
      </w:r>
      <w:r w:rsidR="00327A5B" w:rsidRPr="00327A5B">
        <w:rPr>
          <w:rFonts w:ascii="Andalus" w:hAnsi="Andalus" w:cs="Andalus"/>
          <w:sz w:val="20"/>
          <w:szCs w:val="20"/>
        </w:rPr>
        <w:t>, as well as follow-up visits,</w:t>
      </w:r>
      <w:r w:rsidRPr="00327A5B">
        <w:rPr>
          <w:rFonts w:ascii="Andalus" w:hAnsi="Andalus" w:cs="Andalus"/>
          <w:sz w:val="20"/>
          <w:szCs w:val="20"/>
        </w:rPr>
        <w:t xml:space="preserve"> to ensure the proper fit of the lenses and good ocular health. </w:t>
      </w:r>
      <w:r w:rsidR="005042EC">
        <w:rPr>
          <w:rFonts w:ascii="Andalus" w:hAnsi="Andalus" w:cs="Andalus"/>
          <w:sz w:val="20"/>
          <w:szCs w:val="20"/>
        </w:rPr>
        <w:t xml:space="preserve">This program requires monitoring by the doctor; therefore, the contact lens prescription is not available until the follow-up period is complete.* </w:t>
      </w:r>
    </w:p>
    <w:p w:rsidR="00182483" w:rsidRDefault="00182483" w:rsidP="00807210">
      <w:pPr>
        <w:rPr>
          <w:rFonts w:ascii="Andalus" w:hAnsi="Andalus" w:cs="Andalus"/>
          <w:sz w:val="20"/>
          <w:szCs w:val="20"/>
        </w:rPr>
      </w:pPr>
    </w:p>
    <w:p w:rsidR="005042EC" w:rsidRDefault="005042EC" w:rsidP="00E41B7C">
      <w:pPr>
        <w:rPr>
          <w:rFonts w:ascii="Andalus" w:hAnsi="Andalus" w:cs="Andalus"/>
          <w:sz w:val="20"/>
          <w:szCs w:val="20"/>
        </w:rPr>
      </w:pPr>
      <w:r w:rsidRPr="005042EC">
        <w:rPr>
          <w:rFonts w:ascii="Andalus" w:hAnsi="Andalus" w:cs="Andalus"/>
          <w:sz w:val="20"/>
          <w:szCs w:val="20"/>
        </w:rPr>
        <w:t>The evaluation fee will range in price depending on the complexity of contact lenses worn</w:t>
      </w:r>
      <w:r w:rsidR="00E41B7C">
        <w:rPr>
          <w:rFonts w:ascii="Andalus" w:hAnsi="Andalus" w:cs="Andalus"/>
          <w:sz w:val="20"/>
          <w:szCs w:val="20"/>
        </w:rPr>
        <w:t xml:space="preserve"> and is </w:t>
      </w:r>
      <w:r>
        <w:rPr>
          <w:rFonts w:ascii="Andalus" w:hAnsi="Andalus" w:cs="Andalus"/>
          <w:sz w:val="20"/>
          <w:szCs w:val="20"/>
        </w:rPr>
        <w:t xml:space="preserve">as follows: </w:t>
      </w:r>
    </w:p>
    <w:p w:rsidR="00B100F4" w:rsidRPr="00327A5B" w:rsidRDefault="00B100F4" w:rsidP="00E41B7C">
      <w:pPr>
        <w:rPr>
          <w:rFonts w:ascii="Andalus" w:hAnsi="Andalus" w:cs="Andalus"/>
          <w:sz w:val="20"/>
          <w:szCs w:val="20"/>
        </w:rPr>
      </w:pPr>
    </w:p>
    <w:p w:rsidR="00B100F4" w:rsidRPr="00327A5B" w:rsidRDefault="00807210" w:rsidP="00B100F4">
      <w:pPr>
        <w:rPr>
          <w:rFonts w:ascii="Andalus" w:hAnsi="Andalus" w:cs="Andalus"/>
          <w:sz w:val="20"/>
          <w:szCs w:val="20"/>
        </w:rPr>
      </w:pPr>
      <w:r w:rsidRPr="00327A5B">
        <w:rPr>
          <w:rFonts w:ascii="Andalus" w:hAnsi="Andalus" w:cs="Andalus"/>
          <w:sz w:val="20"/>
          <w:szCs w:val="20"/>
        </w:rPr>
        <w:t>Standard (Soft, Spherical)</w:t>
      </w:r>
      <w:r w:rsidRPr="00327A5B">
        <w:rPr>
          <w:rFonts w:ascii="Andalus" w:hAnsi="Andalus" w:cs="Andalus"/>
          <w:sz w:val="20"/>
          <w:szCs w:val="20"/>
        </w:rPr>
        <w:tab/>
      </w:r>
      <w:r w:rsidRPr="00327A5B">
        <w:rPr>
          <w:rFonts w:ascii="Andalus" w:hAnsi="Andalus" w:cs="Andalus"/>
          <w:sz w:val="20"/>
          <w:szCs w:val="20"/>
        </w:rPr>
        <w:tab/>
        <w:t>$ _________</w:t>
      </w:r>
      <w:r w:rsidR="00B100F4">
        <w:rPr>
          <w:rFonts w:ascii="Andalus" w:hAnsi="Andalus" w:cs="Andalus"/>
          <w:sz w:val="20"/>
          <w:szCs w:val="20"/>
        </w:rPr>
        <w:tab/>
      </w:r>
      <w:r w:rsidR="00B100F4">
        <w:rPr>
          <w:rFonts w:ascii="Andalus" w:hAnsi="Andalus" w:cs="Andalus"/>
          <w:sz w:val="20"/>
          <w:szCs w:val="20"/>
        </w:rPr>
        <w:tab/>
      </w:r>
      <w:r w:rsidR="00B100F4" w:rsidRPr="00327A5B">
        <w:rPr>
          <w:rFonts w:ascii="Andalus" w:hAnsi="Andalus" w:cs="Andalus"/>
          <w:sz w:val="20"/>
          <w:szCs w:val="20"/>
        </w:rPr>
        <w:t>Superior (Soft, Multifocal)</w:t>
      </w:r>
      <w:r w:rsidR="00B100F4" w:rsidRPr="00327A5B">
        <w:rPr>
          <w:rFonts w:ascii="Andalus" w:hAnsi="Andalus" w:cs="Andalus"/>
          <w:sz w:val="20"/>
          <w:szCs w:val="20"/>
        </w:rPr>
        <w:tab/>
      </w:r>
      <w:r w:rsidR="00B100F4" w:rsidRPr="00327A5B">
        <w:rPr>
          <w:rFonts w:ascii="Andalus" w:hAnsi="Andalus" w:cs="Andalus"/>
          <w:sz w:val="20"/>
          <w:szCs w:val="20"/>
        </w:rPr>
        <w:tab/>
        <w:t>$ _________</w:t>
      </w:r>
    </w:p>
    <w:p w:rsidR="00B100F4" w:rsidRPr="00327A5B" w:rsidRDefault="00B100F4" w:rsidP="00807210">
      <w:pPr>
        <w:rPr>
          <w:rFonts w:ascii="Andalus" w:hAnsi="Andalus" w:cs="Andalus"/>
          <w:sz w:val="20"/>
          <w:szCs w:val="20"/>
        </w:rPr>
      </w:pPr>
    </w:p>
    <w:p w:rsidR="00807210" w:rsidRPr="00327A5B" w:rsidRDefault="00807210" w:rsidP="00807210">
      <w:pPr>
        <w:rPr>
          <w:rFonts w:ascii="Andalus" w:hAnsi="Andalus" w:cs="Andalus"/>
          <w:sz w:val="20"/>
          <w:szCs w:val="20"/>
        </w:rPr>
      </w:pPr>
      <w:r w:rsidRPr="00327A5B">
        <w:rPr>
          <w:rFonts w:ascii="Andalus" w:hAnsi="Andalus" w:cs="Andalus"/>
          <w:sz w:val="20"/>
          <w:szCs w:val="20"/>
        </w:rPr>
        <w:t xml:space="preserve">Advanced (Soft, </w:t>
      </w:r>
      <w:proofErr w:type="spellStart"/>
      <w:r w:rsidRPr="00327A5B">
        <w:rPr>
          <w:rFonts w:ascii="Andalus" w:hAnsi="Andalus" w:cs="Andalus"/>
          <w:sz w:val="20"/>
          <w:szCs w:val="20"/>
        </w:rPr>
        <w:t>Toric</w:t>
      </w:r>
      <w:proofErr w:type="spellEnd"/>
      <w:r w:rsidRPr="00327A5B">
        <w:rPr>
          <w:rFonts w:ascii="Andalus" w:hAnsi="Andalus" w:cs="Andalus"/>
          <w:sz w:val="20"/>
          <w:szCs w:val="20"/>
        </w:rPr>
        <w:t>)</w:t>
      </w:r>
      <w:r w:rsidRPr="00327A5B">
        <w:rPr>
          <w:rFonts w:ascii="Andalus" w:hAnsi="Andalus" w:cs="Andalus"/>
          <w:sz w:val="20"/>
          <w:szCs w:val="20"/>
        </w:rPr>
        <w:tab/>
      </w:r>
      <w:r w:rsidRPr="00327A5B">
        <w:rPr>
          <w:rFonts w:ascii="Andalus" w:hAnsi="Andalus" w:cs="Andalus"/>
          <w:sz w:val="20"/>
          <w:szCs w:val="20"/>
        </w:rPr>
        <w:tab/>
        <w:t>$ _________</w:t>
      </w:r>
      <w:r w:rsidR="00B100F4">
        <w:rPr>
          <w:rFonts w:ascii="Andalus" w:hAnsi="Andalus" w:cs="Andalus"/>
          <w:sz w:val="20"/>
          <w:szCs w:val="20"/>
        </w:rPr>
        <w:tab/>
      </w:r>
      <w:r w:rsidR="00B100F4">
        <w:rPr>
          <w:rFonts w:ascii="Andalus" w:hAnsi="Andalus" w:cs="Andalus"/>
          <w:sz w:val="20"/>
          <w:szCs w:val="20"/>
        </w:rPr>
        <w:tab/>
      </w:r>
      <w:r w:rsidR="00B100F4" w:rsidRPr="00327A5B">
        <w:rPr>
          <w:sz w:val="20"/>
          <w:szCs w:val="20"/>
        </w:rPr>
        <w:t>Medical*</w:t>
      </w:r>
      <w:r w:rsidR="00B100F4">
        <w:rPr>
          <w:sz w:val="20"/>
          <w:szCs w:val="20"/>
        </w:rPr>
        <w:t>*</w:t>
      </w:r>
      <w:r w:rsidR="00B100F4" w:rsidRPr="00327A5B">
        <w:rPr>
          <w:sz w:val="20"/>
          <w:szCs w:val="20"/>
        </w:rPr>
        <w:tab/>
      </w:r>
      <w:r w:rsidR="00B100F4" w:rsidRPr="00327A5B">
        <w:rPr>
          <w:sz w:val="20"/>
          <w:szCs w:val="20"/>
        </w:rPr>
        <w:tab/>
      </w:r>
      <w:r w:rsidR="00B100F4" w:rsidRPr="00327A5B">
        <w:rPr>
          <w:sz w:val="20"/>
          <w:szCs w:val="20"/>
        </w:rPr>
        <w:tab/>
        <w:t>$ _________</w:t>
      </w:r>
    </w:p>
    <w:p w:rsidR="005042EC" w:rsidRDefault="00807210" w:rsidP="00807210">
      <w:pPr>
        <w:rPr>
          <w:rFonts w:ascii="Andalus" w:hAnsi="Andalus" w:cs="Andalus"/>
          <w:sz w:val="18"/>
          <w:szCs w:val="18"/>
        </w:rPr>
      </w:pPr>
      <w:r w:rsidRPr="005D7F3F">
        <w:rPr>
          <w:rFonts w:ascii="Andalus" w:hAnsi="Andalus" w:cs="Andalus"/>
          <w:sz w:val="18"/>
          <w:szCs w:val="18"/>
        </w:rPr>
        <w:t>*</w:t>
      </w:r>
      <w:r w:rsidR="005042EC">
        <w:rPr>
          <w:rFonts w:ascii="Andalus" w:hAnsi="Andalus" w:cs="Andalus"/>
          <w:sz w:val="18"/>
          <w:szCs w:val="18"/>
        </w:rPr>
        <w:t>Our doctor reserves the right to terminate the agreement upon non-compliance.</w:t>
      </w:r>
    </w:p>
    <w:p w:rsidR="00807210" w:rsidRPr="005D7F3F" w:rsidRDefault="005042EC" w:rsidP="00807210">
      <w:pPr>
        <w:rPr>
          <w:rFonts w:ascii="Andalus" w:hAnsi="Andalus" w:cs="Andalus"/>
          <w:sz w:val="18"/>
          <w:szCs w:val="18"/>
        </w:rPr>
      </w:pPr>
      <w:r>
        <w:rPr>
          <w:rFonts w:ascii="Andalus" w:hAnsi="Andalus" w:cs="Andalus"/>
          <w:sz w:val="18"/>
          <w:szCs w:val="18"/>
        </w:rPr>
        <w:t>**</w:t>
      </w:r>
      <w:r w:rsidR="00807210" w:rsidRPr="005D7F3F">
        <w:rPr>
          <w:rFonts w:ascii="Andalus" w:hAnsi="Andalus" w:cs="Andalus"/>
          <w:sz w:val="18"/>
          <w:szCs w:val="18"/>
        </w:rPr>
        <w:t>Follow-up visits may not be included in the Medical fits</w:t>
      </w:r>
    </w:p>
    <w:p w:rsidR="00807210" w:rsidRPr="00327A5B" w:rsidRDefault="00807210" w:rsidP="00807210">
      <w:pPr>
        <w:rPr>
          <w:rFonts w:ascii="Andalus" w:hAnsi="Andalus" w:cs="Andalus"/>
          <w:sz w:val="20"/>
          <w:szCs w:val="20"/>
        </w:rPr>
      </w:pPr>
    </w:p>
    <w:p w:rsidR="00E41B7C" w:rsidRDefault="00807210" w:rsidP="00807210">
      <w:pPr>
        <w:rPr>
          <w:rFonts w:ascii="Andalus" w:hAnsi="Andalus" w:cs="Andalus"/>
          <w:sz w:val="20"/>
          <w:szCs w:val="20"/>
        </w:rPr>
      </w:pPr>
      <w:r w:rsidRPr="00327A5B">
        <w:rPr>
          <w:rFonts w:ascii="Andalus" w:hAnsi="Andalus" w:cs="Andalus"/>
          <w:sz w:val="20"/>
          <w:szCs w:val="20"/>
        </w:rPr>
        <w:t>This fee will cover the initial evaluation and all contact lens related follow-up visits</w:t>
      </w:r>
      <w:r w:rsidR="00327A5B">
        <w:rPr>
          <w:rFonts w:ascii="Andalus" w:hAnsi="Andalus" w:cs="Andalus"/>
          <w:sz w:val="20"/>
          <w:szCs w:val="20"/>
        </w:rPr>
        <w:t xml:space="preserve"> </w:t>
      </w:r>
      <w:r w:rsidR="0042666B">
        <w:rPr>
          <w:rFonts w:ascii="Andalus" w:hAnsi="Andalus" w:cs="Andalus"/>
          <w:sz w:val="20"/>
          <w:szCs w:val="20"/>
        </w:rPr>
        <w:t>up to 3 (three) visits within 1 month. Prescriptions may be finalized on the initial exam if the doctor and patient agree, and the patient may return within one week</w:t>
      </w:r>
      <w:r w:rsidR="00182483">
        <w:rPr>
          <w:rFonts w:ascii="Andalus" w:hAnsi="Andalus" w:cs="Andalus"/>
          <w:sz w:val="20"/>
          <w:szCs w:val="20"/>
        </w:rPr>
        <w:t xml:space="preserve"> for a power adjustment; however, </w:t>
      </w:r>
      <w:r w:rsidR="00182483" w:rsidRPr="00182483">
        <w:rPr>
          <w:rFonts w:ascii="Andalus" w:hAnsi="Andalus" w:cs="Andalus"/>
          <w:sz w:val="20"/>
          <w:szCs w:val="20"/>
          <w:u w:val="single"/>
        </w:rPr>
        <w:t>all contact lens material sales are final</w:t>
      </w:r>
      <w:r w:rsidRPr="00182483">
        <w:rPr>
          <w:rFonts w:ascii="Andalus" w:hAnsi="Andalus" w:cs="Andalus"/>
          <w:b/>
          <w:sz w:val="20"/>
          <w:szCs w:val="20"/>
        </w:rPr>
        <w:t>.</w:t>
      </w:r>
      <w:r w:rsidR="005042EC" w:rsidRPr="005042EC">
        <w:t xml:space="preserve"> </w:t>
      </w:r>
      <w:r w:rsidR="005042EC" w:rsidRPr="005042EC">
        <w:rPr>
          <w:rFonts w:ascii="Andalus" w:hAnsi="Andalus" w:cs="Andalus"/>
          <w:sz w:val="20"/>
          <w:szCs w:val="20"/>
        </w:rPr>
        <w:t>If necessary, it will include the cost of any additional contact lens training classes for those individuals needing contact lens instruction on insertion, removal, and lens care</w:t>
      </w:r>
      <w:r w:rsidR="0042666B">
        <w:rPr>
          <w:rFonts w:ascii="Andalus" w:hAnsi="Andalus" w:cs="Andalus"/>
          <w:sz w:val="20"/>
          <w:szCs w:val="20"/>
        </w:rPr>
        <w:t xml:space="preserve"> at the time of the initial fitting</w:t>
      </w:r>
      <w:r w:rsidR="005042EC" w:rsidRPr="005042EC">
        <w:rPr>
          <w:rFonts w:ascii="Andalus" w:hAnsi="Andalus" w:cs="Andalus"/>
          <w:sz w:val="20"/>
          <w:szCs w:val="20"/>
        </w:rPr>
        <w:t xml:space="preserve">. </w:t>
      </w:r>
      <w:r w:rsidR="00327A5B" w:rsidRPr="00327A5B">
        <w:rPr>
          <w:rFonts w:ascii="Andalus" w:hAnsi="Andalus" w:cs="Andalus"/>
          <w:sz w:val="20"/>
          <w:szCs w:val="20"/>
        </w:rPr>
        <w:t>If you are unable to return for a follow-up appointment with</w:t>
      </w:r>
      <w:r w:rsidR="00327A5B">
        <w:rPr>
          <w:rFonts w:ascii="Andalus" w:hAnsi="Andalus" w:cs="Andalus"/>
          <w:sz w:val="20"/>
          <w:szCs w:val="20"/>
        </w:rPr>
        <w:t>in</w:t>
      </w:r>
      <w:r w:rsidR="00327A5B" w:rsidRPr="00327A5B">
        <w:rPr>
          <w:rFonts w:ascii="Andalus" w:hAnsi="Andalus" w:cs="Andalus"/>
          <w:sz w:val="20"/>
          <w:szCs w:val="20"/>
        </w:rPr>
        <w:t xml:space="preserve"> </w:t>
      </w:r>
      <w:r w:rsidR="00327A5B">
        <w:rPr>
          <w:rFonts w:ascii="Andalus" w:hAnsi="Andalus" w:cs="Andalus"/>
          <w:sz w:val="20"/>
          <w:szCs w:val="20"/>
        </w:rPr>
        <w:t>1</w:t>
      </w:r>
      <w:r w:rsidR="00327A5B" w:rsidRPr="00327A5B">
        <w:rPr>
          <w:rFonts w:ascii="Andalus" w:hAnsi="Andalus" w:cs="Andalus"/>
          <w:sz w:val="20"/>
          <w:szCs w:val="20"/>
        </w:rPr>
        <w:t xml:space="preserve"> month</w:t>
      </w:r>
      <w:r w:rsidR="00327A5B">
        <w:rPr>
          <w:rFonts w:ascii="Andalus" w:hAnsi="Andalus" w:cs="Andalus"/>
          <w:sz w:val="20"/>
          <w:szCs w:val="20"/>
        </w:rPr>
        <w:t xml:space="preserve"> from the initial visit and we need </w:t>
      </w:r>
      <w:r w:rsidR="00327A5B" w:rsidRPr="00327A5B">
        <w:rPr>
          <w:rFonts w:ascii="Andalus" w:hAnsi="Andalus" w:cs="Andalus"/>
          <w:sz w:val="20"/>
          <w:szCs w:val="20"/>
        </w:rPr>
        <w:t xml:space="preserve">to order additional trials, there will be </w:t>
      </w:r>
      <w:r w:rsidR="00FD034E">
        <w:rPr>
          <w:rFonts w:ascii="Andalus" w:hAnsi="Andalus" w:cs="Andalus"/>
          <w:sz w:val="20"/>
          <w:szCs w:val="20"/>
        </w:rPr>
        <w:t>a</w:t>
      </w:r>
      <w:r w:rsidR="00327A5B" w:rsidRPr="00327A5B">
        <w:rPr>
          <w:rFonts w:ascii="Andalus" w:hAnsi="Andalus" w:cs="Andalus"/>
          <w:sz w:val="20"/>
          <w:szCs w:val="20"/>
        </w:rPr>
        <w:t xml:space="preserve"> shipping fee</w:t>
      </w:r>
      <w:r w:rsidR="005D7F3F">
        <w:rPr>
          <w:rFonts w:ascii="Andalus" w:hAnsi="Andalus" w:cs="Andalus"/>
          <w:sz w:val="20"/>
          <w:szCs w:val="20"/>
        </w:rPr>
        <w:t xml:space="preserve"> per order</w:t>
      </w:r>
      <w:r w:rsidR="00327A5B" w:rsidRPr="00327A5B">
        <w:rPr>
          <w:rFonts w:ascii="Andalus" w:hAnsi="Andalus" w:cs="Andalus"/>
          <w:sz w:val="20"/>
          <w:szCs w:val="20"/>
        </w:rPr>
        <w:t>.</w:t>
      </w:r>
      <w:r w:rsidR="00327A5B">
        <w:rPr>
          <w:rFonts w:ascii="Andalus" w:hAnsi="Andalus" w:cs="Andalus"/>
          <w:sz w:val="20"/>
          <w:szCs w:val="20"/>
        </w:rPr>
        <w:t xml:space="preserve"> If the prescription is</w:t>
      </w:r>
      <w:r w:rsidR="00E41B7C">
        <w:rPr>
          <w:rFonts w:ascii="Andalus" w:hAnsi="Andalus" w:cs="Andalus"/>
          <w:sz w:val="20"/>
          <w:szCs w:val="20"/>
        </w:rPr>
        <w:t xml:space="preserve"> already</w:t>
      </w:r>
      <w:r w:rsidR="00327A5B">
        <w:rPr>
          <w:rFonts w:ascii="Andalus" w:hAnsi="Andalus" w:cs="Andalus"/>
          <w:sz w:val="20"/>
          <w:szCs w:val="20"/>
        </w:rPr>
        <w:t xml:space="preserve"> finalized or the time period has exceeded </w:t>
      </w:r>
      <w:r w:rsidR="0042666B">
        <w:rPr>
          <w:rFonts w:ascii="Andalus" w:hAnsi="Andalus" w:cs="Andalus"/>
          <w:sz w:val="20"/>
          <w:szCs w:val="20"/>
        </w:rPr>
        <w:t>1</w:t>
      </w:r>
      <w:r w:rsidR="00327A5B">
        <w:rPr>
          <w:rFonts w:ascii="Andalus" w:hAnsi="Andalus" w:cs="Andalus"/>
          <w:sz w:val="20"/>
          <w:szCs w:val="20"/>
        </w:rPr>
        <w:t xml:space="preserve"> m</w:t>
      </w:r>
      <w:r w:rsidR="0042666B">
        <w:rPr>
          <w:rFonts w:ascii="Andalus" w:hAnsi="Andalus" w:cs="Andalus"/>
          <w:sz w:val="20"/>
          <w:szCs w:val="20"/>
        </w:rPr>
        <w:t>onth</w:t>
      </w:r>
      <w:r w:rsidR="00E41B7C">
        <w:rPr>
          <w:rFonts w:ascii="Andalus" w:hAnsi="Andalus" w:cs="Andalus"/>
          <w:sz w:val="20"/>
          <w:szCs w:val="20"/>
        </w:rPr>
        <w:t xml:space="preserve">, a re-evaluation fee </w:t>
      </w:r>
      <w:r w:rsidR="00327A5B">
        <w:rPr>
          <w:rFonts w:ascii="Andalus" w:hAnsi="Andalus" w:cs="Andalus"/>
          <w:sz w:val="20"/>
          <w:szCs w:val="20"/>
        </w:rPr>
        <w:t>will be charged</w:t>
      </w:r>
      <w:r w:rsidR="00FD034E">
        <w:rPr>
          <w:rFonts w:ascii="Andalus" w:hAnsi="Andalus" w:cs="Andalus"/>
          <w:sz w:val="20"/>
          <w:szCs w:val="20"/>
        </w:rPr>
        <w:t xml:space="preserve"> as deemed necessary by The Eye Site, PC</w:t>
      </w:r>
      <w:r w:rsidR="00327A5B">
        <w:rPr>
          <w:rFonts w:ascii="Andalus" w:hAnsi="Andalus" w:cs="Andalus"/>
          <w:sz w:val="20"/>
          <w:szCs w:val="20"/>
        </w:rPr>
        <w:t>.</w:t>
      </w:r>
      <w:r w:rsidR="00327A5B" w:rsidRPr="00327A5B">
        <w:rPr>
          <w:rFonts w:ascii="Andalus" w:hAnsi="Andalus" w:cs="Andalus"/>
          <w:sz w:val="20"/>
          <w:szCs w:val="20"/>
        </w:rPr>
        <w:t xml:space="preserve"> </w:t>
      </w:r>
      <w:r w:rsidRPr="00327A5B">
        <w:rPr>
          <w:rFonts w:ascii="Andalus" w:hAnsi="Andalus" w:cs="Andalus"/>
          <w:sz w:val="20"/>
          <w:szCs w:val="20"/>
        </w:rPr>
        <w:t>Contact lens prescriptions are valid for a period of one year</w:t>
      </w:r>
      <w:r w:rsidR="005D7F3F">
        <w:rPr>
          <w:rFonts w:ascii="Andalus" w:hAnsi="Andalus" w:cs="Andalus"/>
          <w:sz w:val="20"/>
          <w:szCs w:val="20"/>
        </w:rPr>
        <w:t xml:space="preserve"> from the </w:t>
      </w:r>
      <w:r w:rsidR="0042666B">
        <w:rPr>
          <w:rFonts w:ascii="Andalus" w:hAnsi="Andalus" w:cs="Andalus"/>
          <w:sz w:val="20"/>
          <w:szCs w:val="20"/>
        </w:rPr>
        <w:t xml:space="preserve">finalized </w:t>
      </w:r>
      <w:r w:rsidR="005D7F3F">
        <w:rPr>
          <w:rFonts w:ascii="Andalus" w:hAnsi="Andalus" w:cs="Andalus"/>
          <w:sz w:val="20"/>
          <w:szCs w:val="20"/>
        </w:rPr>
        <w:t>encounter</w:t>
      </w:r>
      <w:r w:rsidR="00396C07">
        <w:rPr>
          <w:rFonts w:ascii="Andalus" w:hAnsi="Andalus" w:cs="Andalus"/>
          <w:sz w:val="20"/>
          <w:szCs w:val="20"/>
        </w:rPr>
        <w:t>, unless otherwise noted by the doctor</w:t>
      </w:r>
      <w:r w:rsidRPr="00327A5B">
        <w:rPr>
          <w:rFonts w:ascii="Andalus" w:hAnsi="Andalus" w:cs="Andalus"/>
          <w:sz w:val="20"/>
          <w:szCs w:val="20"/>
        </w:rPr>
        <w:t xml:space="preserve">. </w:t>
      </w:r>
      <w:r w:rsidRPr="00327A5B">
        <w:rPr>
          <w:rFonts w:ascii="Andalus" w:hAnsi="Andalus" w:cs="Andalus"/>
          <w:sz w:val="20"/>
          <w:szCs w:val="20"/>
        </w:rPr>
        <w:tab/>
      </w:r>
    </w:p>
    <w:p w:rsidR="00B100F4" w:rsidRDefault="00B100F4" w:rsidP="00807210">
      <w:pPr>
        <w:rPr>
          <w:rFonts w:ascii="Andalus" w:hAnsi="Andalus" w:cs="Andalus"/>
          <w:sz w:val="20"/>
          <w:szCs w:val="20"/>
        </w:rPr>
      </w:pPr>
    </w:p>
    <w:p w:rsidR="005042EC" w:rsidRPr="00327A5B" w:rsidRDefault="005042EC" w:rsidP="00807210">
      <w:pPr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I</w:t>
      </w:r>
      <w:r w:rsidR="00E41B7C">
        <w:rPr>
          <w:rFonts w:ascii="Andalus" w:hAnsi="Andalus" w:cs="Andalus"/>
          <w:sz w:val="20"/>
          <w:szCs w:val="20"/>
        </w:rPr>
        <w:t xml:space="preserve"> agree to this policy and understand the potential risks and</w:t>
      </w:r>
      <w:r>
        <w:rPr>
          <w:rFonts w:ascii="Andalus" w:hAnsi="Andalus" w:cs="Andalus"/>
          <w:sz w:val="20"/>
          <w:szCs w:val="20"/>
        </w:rPr>
        <w:t xml:space="preserve"> adverse reactions</w:t>
      </w:r>
      <w:r w:rsidR="00E41B7C">
        <w:rPr>
          <w:rFonts w:ascii="Andalus" w:hAnsi="Andalus" w:cs="Andalus"/>
          <w:sz w:val="20"/>
          <w:szCs w:val="20"/>
        </w:rPr>
        <w:t>. I have no further questions</w:t>
      </w:r>
      <w:r w:rsidR="00DD600E">
        <w:rPr>
          <w:rFonts w:ascii="Andalus" w:hAnsi="Andalus" w:cs="Andalus"/>
          <w:sz w:val="20"/>
          <w:szCs w:val="20"/>
        </w:rPr>
        <w:t>.</w:t>
      </w:r>
    </w:p>
    <w:p w:rsidR="005D7F3F" w:rsidRDefault="005D7F3F" w:rsidP="00807210">
      <w:pPr>
        <w:rPr>
          <w:rFonts w:ascii="Andalus" w:hAnsi="Andalus" w:cs="Andalus"/>
          <w:sz w:val="20"/>
          <w:szCs w:val="20"/>
        </w:rPr>
      </w:pPr>
    </w:p>
    <w:p w:rsidR="00B100F4" w:rsidRDefault="00807210" w:rsidP="00807210">
      <w:pPr>
        <w:rPr>
          <w:rFonts w:ascii="Andalus" w:hAnsi="Andalus" w:cs="Andalus"/>
          <w:sz w:val="20"/>
          <w:szCs w:val="20"/>
        </w:rPr>
      </w:pPr>
      <w:r w:rsidRPr="00327A5B">
        <w:rPr>
          <w:rFonts w:ascii="Andalus" w:hAnsi="Andalus" w:cs="Andalus"/>
          <w:sz w:val="20"/>
          <w:szCs w:val="20"/>
        </w:rPr>
        <w:t>Patient Signature: __________________________________</w:t>
      </w:r>
      <w:r w:rsidRPr="00327A5B">
        <w:rPr>
          <w:rFonts w:ascii="Andalus" w:hAnsi="Andalus" w:cs="Andalus"/>
          <w:sz w:val="20"/>
          <w:szCs w:val="20"/>
        </w:rPr>
        <w:tab/>
        <w:t>Date: __________________</w:t>
      </w:r>
    </w:p>
    <w:p w:rsidR="00182483" w:rsidRDefault="00182483" w:rsidP="00807210">
      <w:pPr>
        <w:rPr>
          <w:rFonts w:ascii="Andalus" w:hAnsi="Andalus" w:cs="Andalus"/>
          <w:sz w:val="20"/>
          <w:szCs w:val="20"/>
        </w:rPr>
      </w:pPr>
      <w:bookmarkStart w:id="0" w:name="_GoBack"/>
      <w:bookmarkEnd w:id="0"/>
    </w:p>
    <w:p w:rsidR="00B100F4" w:rsidRDefault="00B100F4" w:rsidP="00807210">
      <w:pPr>
        <w:rPr>
          <w:rFonts w:ascii="Andalus" w:hAnsi="Andalus" w:cs="Andalus"/>
          <w:sz w:val="20"/>
          <w:szCs w:val="20"/>
        </w:rPr>
      </w:pPr>
    </w:p>
    <w:p w:rsidR="00E41B7C" w:rsidRPr="00327A5B" w:rsidRDefault="004B07FE" w:rsidP="00807210">
      <w:pPr>
        <w:rPr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Printed Name: _____________________________________</w:t>
      </w:r>
      <w:r w:rsidR="00B100F4">
        <w:rPr>
          <w:rFonts w:ascii="Andalus" w:hAnsi="Andalus" w:cs="Andalus"/>
          <w:sz w:val="20"/>
          <w:szCs w:val="20"/>
        </w:rPr>
        <w:t>________________________</w:t>
      </w:r>
    </w:p>
    <w:sectPr w:rsidR="00E41B7C" w:rsidRPr="00327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0"/>
    <w:rsid w:val="00061A07"/>
    <w:rsid w:val="00142376"/>
    <w:rsid w:val="00182483"/>
    <w:rsid w:val="00216CB4"/>
    <w:rsid w:val="00327A5B"/>
    <w:rsid w:val="00396C07"/>
    <w:rsid w:val="0042666B"/>
    <w:rsid w:val="004B07FE"/>
    <w:rsid w:val="005042EC"/>
    <w:rsid w:val="005D7F3F"/>
    <w:rsid w:val="007656E7"/>
    <w:rsid w:val="007F3E72"/>
    <w:rsid w:val="00807210"/>
    <w:rsid w:val="00B100F4"/>
    <w:rsid w:val="00B40C74"/>
    <w:rsid w:val="00C73E89"/>
    <w:rsid w:val="00DD600E"/>
    <w:rsid w:val="00E21B75"/>
    <w:rsid w:val="00E41B7C"/>
    <w:rsid w:val="00F60247"/>
    <w:rsid w:val="00F96FB9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47708-D284-4EA6-A126-50B9CC46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B100F4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center"/>
    </w:pPr>
    <w:rPr>
      <w:rFonts w:ascii="Andalus" w:eastAsia="ヒラギノ角ゴ Pro W3" w:hAnsi="Andalus" w:cs="Andalus"/>
      <w:color w:val="000000"/>
      <w:sz w:val="32"/>
      <w:szCs w:val="32"/>
    </w:rPr>
  </w:style>
  <w:style w:type="character" w:styleId="Hyperlink">
    <w:name w:val="Hyperlink"/>
    <w:semiHidden/>
    <w:unhideWhenUsed/>
    <w:rsid w:val="008072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theeyesite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sommen</dc:creator>
  <cp:lastModifiedBy>office Manager</cp:lastModifiedBy>
  <cp:revision>9</cp:revision>
  <cp:lastPrinted>2015-02-20T17:36:00Z</cp:lastPrinted>
  <dcterms:created xsi:type="dcterms:W3CDTF">2013-05-17T23:14:00Z</dcterms:created>
  <dcterms:modified xsi:type="dcterms:W3CDTF">2015-02-20T17:36:00Z</dcterms:modified>
</cp:coreProperties>
</file>